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05A9" w14:textId="751A016E" w:rsidR="000B5CAD" w:rsidRDefault="00491740" w:rsidP="000B5CAD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C67517" wp14:editId="15350401">
                <wp:simplePos x="0" y="0"/>
                <wp:positionH relativeFrom="column">
                  <wp:posOffset>80794</wp:posOffset>
                </wp:positionH>
                <wp:positionV relativeFrom="paragraph">
                  <wp:posOffset>68404</wp:posOffset>
                </wp:positionV>
                <wp:extent cx="6483350" cy="884785"/>
                <wp:effectExtent l="0" t="0" r="12700" b="10795"/>
                <wp:wrapNone/>
                <wp:docPr id="4347700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E3022" w14:textId="7F04600D" w:rsidR="002F4485" w:rsidRPr="005A2348" w:rsidRDefault="002F4485" w:rsidP="002F448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A2348">
                              <w:rPr>
                                <w:b/>
                                <w:sz w:val="28"/>
                                <w:szCs w:val="28"/>
                              </w:rPr>
                              <w:t>BULLETIN D’INSCRIPTION</w:t>
                            </w:r>
                            <w:r w:rsidR="00D5035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A2348" w:rsidRPr="005A234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BROCANTE </w:t>
                            </w:r>
                          </w:p>
                          <w:p w14:paraId="08C97860" w14:textId="24F1B545" w:rsidR="002F4485" w:rsidRDefault="002F4485" w:rsidP="002F448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A234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Dimanche </w:t>
                            </w:r>
                            <w:r w:rsidR="0049174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12 </w:t>
                            </w:r>
                            <w:r w:rsidR="00D50350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="00491740">
                              <w:rPr>
                                <w:b/>
                                <w:sz w:val="28"/>
                                <w:szCs w:val="28"/>
                              </w:rPr>
                              <w:t>vril 2026</w:t>
                            </w:r>
                            <w:r w:rsidRPr="005A234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 </w:t>
                            </w:r>
                            <w:r w:rsidR="00491740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5A2348">
                              <w:rPr>
                                <w:b/>
                                <w:sz w:val="28"/>
                                <w:szCs w:val="28"/>
                              </w:rPr>
                              <w:t>h à 1</w:t>
                            </w:r>
                            <w:r w:rsidR="005A2348" w:rsidRPr="005A234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5A2348">
                              <w:rPr>
                                <w:b/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  <w:p w14:paraId="11C7DB5C" w14:textId="26875DEE" w:rsidR="005A2348" w:rsidRPr="005A2348" w:rsidRDefault="005A2348" w:rsidP="002F4485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A2348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Association Les Vrillés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6751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.35pt;margin-top:5.4pt;width:510.5pt;height:6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">
                <v:textbox>
                  <w:txbxContent>
                    <w:p w14:paraId="4C3E3022" w14:textId="7F04600D" w:rsidR="002F4485" w:rsidRPr="005A2348" w:rsidRDefault="002F4485" w:rsidP="002F448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A2348">
                        <w:rPr>
                          <w:b/>
                          <w:sz w:val="28"/>
                          <w:szCs w:val="28"/>
                        </w:rPr>
                        <w:t>BULLETIN D’INSCRIPTION</w:t>
                      </w:r>
                      <w:r w:rsidR="00D5035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A2348" w:rsidRPr="005A2348">
                        <w:rPr>
                          <w:b/>
                          <w:sz w:val="28"/>
                          <w:szCs w:val="28"/>
                        </w:rPr>
                        <w:t xml:space="preserve">BROCANTE </w:t>
                      </w:r>
                    </w:p>
                    <w:p w14:paraId="08C97860" w14:textId="24F1B545" w:rsidR="002F4485" w:rsidRDefault="002F4485" w:rsidP="002F448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A2348">
                        <w:rPr>
                          <w:b/>
                          <w:sz w:val="28"/>
                          <w:szCs w:val="28"/>
                        </w:rPr>
                        <w:t xml:space="preserve">Dimanche </w:t>
                      </w:r>
                      <w:r w:rsidR="00491740">
                        <w:rPr>
                          <w:b/>
                          <w:sz w:val="28"/>
                          <w:szCs w:val="28"/>
                        </w:rPr>
                        <w:t xml:space="preserve">12 </w:t>
                      </w:r>
                      <w:r w:rsidR="00D50350"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="00491740">
                        <w:rPr>
                          <w:b/>
                          <w:sz w:val="28"/>
                          <w:szCs w:val="28"/>
                        </w:rPr>
                        <w:t>vril 2026</w:t>
                      </w:r>
                      <w:r w:rsidRPr="005A2348">
                        <w:rPr>
                          <w:b/>
                          <w:sz w:val="28"/>
                          <w:szCs w:val="28"/>
                        </w:rPr>
                        <w:t xml:space="preserve"> de </w:t>
                      </w:r>
                      <w:r w:rsidR="00491740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Pr="005A2348">
                        <w:rPr>
                          <w:b/>
                          <w:sz w:val="28"/>
                          <w:szCs w:val="28"/>
                        </w:rPr>
                        <w:t>h à 1</w:t>
                      </w:r>
                      <w:r w:rsidR="005A2348" w:rsidRPr="005A234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Pr="005A2348">
                        <w:rPr>
                          <w:b/>
                          <w:sz w:val="28"/>
                          <w:szCs w:val="28"/>
                        </w:rPr>
                        <w:t>h</w:t>
                      </w:r>
                    </w:p>
                    <w:p w14:paraId="11C7DB5C" w14:textId="26875DEE" w:rsidR="005A2348" w:rsidRPr="005A2348" w:rsidRDefault="005A2348" w:rsidP="002F4485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A2348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Association Les Vrillés</w:t>
                      </w:r>
                    </w:p>
                  </w:txbxContent>
                </v:textbox>
              </v:shape>
            </w:pict>
          </mc:Fallback>
        </mc:AlternateContent>
      </w:r>
    </w:p>
    <w:p w14:paraId="2ABC1C22" w14:textId="77777777" w:rsidR="000B5CAD" w:rsidRPr="000B5CAD" w:rsidRDefault="000B5CAD" w:rsidP="000B5CAD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14:paraId="0D900205" w14:textId="77777777" w:rsidR="000B5CAD" w:rsidRDefault="000B5CAD" w:rsidP="000B5CAD">
      <w:pPr>
        <w:ind w:left="284"/>
        <w:jc w:val="both"/>
      </w:pPr>
    </w:p>
    <w:p w14:paraId="68AA4019" w14:textId="77777777" w:rsidR="000B5CAD" w:rsidRPr="000B5CAD" w:rsidRDefault="000B5CAD" w:rsidP="000B5CAD"/>
    <w:p w14:paraId="6669E775" w14:textId="77777777" w:rsidR="002F4485" w:rsidRDefault="002F4485" w:rsidP="000B5CAD"/>
    <w:p w14:paraId="07E14E52" w14:textId="60C82340" w:rsidR="00E52D36" w:rsidRPr="008D61B4" w:rsidRDefault="003A1C42" w:rsidP="002F4485">
      <w:pPr>
        <w:jc w:val="center"/>
        <w:rPr>
          <w:b/>
          <w:i/>
          <w:color w:val="F79646" w:themeColor="accent6"/>
          <w:sz w:val="28"/>
          <w:u w:val="single"/>
        </w:rPr>
      </w:pPr>
      <w:r w:rsidRPr="008D61B4">
        <w:rPr>
          <w:b/>
          <w:i/>
          <w:noProof/>
          <w:color w:val="F79646" w:themeColor="accent6"/>
          <w:sz w:val="28"/>
          <w:u w:val="single"/>
          <w:lang w:eastAsia="fr-FR"/>
        </w:rPr>
        <w:drawing>
          <wp:anchor distT="0" distB="0" distL="114300" distR="114300" simplePos="0" relativeHeight="251654144" behindDoc="1" locked="0" layoutInCell="1" allowOverlap="1" wp14:anchorId="128695AD" wp14:editId="5028C8AB">
            <wp:simplePos x="0" y="0"/>
            <wp:positionH relativeFrom="column">
              <wp:posOffset>5915025</wp:posOffset>
            </wp:positionH>
            <wp:positionV relativeFrom="paragraph">
              <wp:posOffset>229870</wp:posOffset>
            </wp:positionV>
            <wp:extent cx="1181100" cy="1209386"/>
            <wp:effectExtent l="0" t="0" r="0" b="0"/>
            <wp:wrapNone/>
            <wp:docPr id="13310127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09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4485" w:rsidRPr="008D61B4">
        <w:rPr>
          <w:b/>
          <w:i/>
          <w:color w:val="F79646" w:themeColor="accent6"/>
          <w:sz w:val="28"/>
          <w:u w:val="single"/>
        </w:rPr>
        <w:t xml:space="preserve">DATE LIMITE D’INSCRIPTION : </w:t>
      </w:r>
      <w:r w:rsidR="00D50350">
        <w:rPr>
          <w:b/>
          <w:i/>
          <w:color w:val="F79646" w:themeColor="accent6"/>
          <w:sz w:val="28"/>
          <w:u w:val="single"/>
        </w:rPr>
        <w:t>8 A</w:t>
      </w:r>
      <w:r w:rsidR="00491740">
        <w:rPr>
          <w:b/>
          <w:i/>
          <w:color w:val="F79646" w:themeColor="accent6"/>
          <w:sz w:val="28"/>
          <w:u w:val="single"/>
        </w:rPr>
        <w:t>vril 2026</w:t>
      </w:r>
    </w:p>
    <w:p w14:paraId="698658F5" w14:textId="77777777" w:rsidR="008D61B4" w:rsidRPr="005A2348" w:rsidRDefault="008D61B4" w:rsidP="002F4485">
      <w:pPr>
        <w:jc w:val="center"/>
        <w:rPr>
          <w:sz w:val="2"/>
          <w:szCs w:val="2"/>
        </w:rPr>
      </w:pPr>
    </w:p>
    <w:p w14:paraId="620F9F8B" w14:textId="77777777" w:rsidR="00A81D78" w:rsidRPr="002F4485" w:rsidRDefault="002F4485" w:rsidP="003A5FA6">
      <w:pPr>
        <w:spacing w:after="0" w:line="360" w:lineRule="auto"/>
        <w:jc w:val="both"/>
        <w:rPr>
          <w:b/>
          <w:color w:val="F79646" w:themeColor="accent6"/>
          <w:u w:val="single"/>
        </w:rPr>
      </w:pPr>
      <w:r w:rsidRPr="002F4485">
        <w:rPr>
          <w:b/>
          <w:color w:val="F79646" w:themeColor="accent6"/>
          <w:u w:val="single"/>
        </w:rPr>
        <w:t>PARTICIPANT</w:t>
      </w:r>
    </w:p>
    <w:p w14:paraId="0C6890F5" w14:textId="3B1FD74B" w:rsidR="00A81D78" w:rsidRDefault="005A2348" w:rsidP="003A5FA6">
      <w:pPr>
        <w:spacing w:after="0" w:line="360" w:lineRule="auto"/>
        <w:jc w:val="both"/>
      </w:pPr>
      <w:r>
        <w:t>NOM - Prénom</w:t>
      </w:r>
      <w:r w:rsidR="00A81D78">
        <w:t xml:space="preserve"> : </w:t>
      </w:r>
      <w:r w:rsidR="000B5CAD">
        <w:t>....................................................................................</w:t>
      </w:r>
      <w:r w:rsidR="00A81D78">
        <w:t>..........................................................</w:t>
      </w:r>
    </w:p>
    <w:p w14:paraId="34BE9542" w14:textId="77777777" w:rsidR="009D7F17" w:rsidRDefault="00A81D78" w:rsidP="00E40BF7">
      <w:pPr>
        <w:spacing w:after="0" w:line="360" w:lineRule="auto"/>
        <w:jc w:val="both"/>
      </w:pPr>
      <w:r>
        <w:t>Adresse</w:t>
      </w:r>
      <w:r w:rsidR="000B5CAD">
        <w:t xml:space="preserve"> : ............................................................................................</w:t>
      </w:r>
      <w:r>
        <w:t>...................................................................</w:t>
      </w:r>
      <w:r w:rsidR="00E40BF7">
        <w:t>..</w:t>
      </w:r>
    </w:p>
    <w:p w14:paraId="0E70D7DA" w14:textId="77777777" w:rsidR="00E52D36" w:rsidRDefault="00E52D36" w:rsidP="00E40BF7">
      <w:pPr>
        <w:spacing w:after="0" w:line="360" w:lineRule="auto"/>
        <w:jc w:val="both"/>
      </w:pPr>
      <w:r>
        <w:t>Code postal et ville : …………………………………………………………………………………………………………………………………………</w:t>
      </w:r>
      <w:r w:rsidR="002F4485">
        <w:t>………….</w:t>
      </w:r>
    </w:p>
    <w:p w14:paraId="1A1575A1" w14:textId="77777777" w:rsidR="00A81D78" w:rsidRDefault="00A81D78" w:rsidP="003A5FA6">
      <w:pPr>
        <w:spacing w:after="0" w:line="360" w:lineRule="auto"/>
        <w:jc w:val="both"/>
      </w:pPr>
      <w:r>
        <w:t>Téléphone : ............................................................................................................................</w:t>
      </w:r>
      <w:r w:rsidR="002F4485">
        <w:t>.............................</w:t>
      </w:r>
    </w:p>
    <w:p w14:paraId="444E5424" w14:textId="77777777" w:rsidR="002F4485" w:rsidRDefault="002F4485" w:rsidP="003A5FA6">
      <w:pPr>
        <w:spacing w:after="0" w:line="360" w:lineRule="auto"/>
        <w:jc w:val="both"/>
      </w:pPr>
      <w:r>
        <w:t>Email : ………………………………………………………………………………………………………………………………………………………………………….</w:t>
      </w:r>
    </w:p>
    <w:p w14:paraId="2AF0C2AB" w14:textId="77777777" w:rsidR="008D61B4" w:rsidRPr="005A2348" w:rsidRDefault="008D61B4" w:rsidP="008D61B4">
      <w:pPr>
        <w:spacing w:after="0" w:line="360" w:lineRule="auto"/>
        <w:rPr>
          <w:b/>
          <w:color w:val="000000" w:themeColor="text1"/>
          <w:sz w:val="12"/>
          <w:szCs w:val="12"/>
        </w:rPr>
      </w:pPr>
    </w:p>
    <w:p w14:paraId="7168F0A9" w14:textId="77777777" w:rsidR="006161A8" w:rsidRPr="002F4485" w:rsidRDefault="006161A8" w:rsidP="006161A8">
      <w:pPr>
        <w:spacing w:after="0" w:line="360" w:lineRule="auto"/>
        <w:jc w:val="both"/>
        <w:rPr>
          <w:b/>
          <w:color w:val="F79646" w:themeColor="accent6"/>
          <w:u w:val="single"/>
        </w:rPr>
      </w:pPr>
      <w:r>
        <w:rPr>
          <w:b/>
          <w:color w:val="F79646" w:themeColor="accent6"/>
          <w:u w:val="single"/>
        </w:rPr>
        <w:t>HORAIRES ET TARIF</w:t>
      </w:r>
    </w:p>
    <w:p w14:paraId="61E57BBA" w14:textId="47C845EE" w:rsidR="006161A8" w:rsidRDefault="005A2348" w:rsidP="006161A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brocante</w:t>
      </w:r>
      <w:r w:rsidR="005D536E">
        <w:rPr>
          <w:rFonts w:cstheme="minorHAnsi"/>
          <w:sz w:val="24"/>
          <w:szCs w:val="24"/>
        </w:rPr>
        <w:t xml:space="preserve"> se déroule en </w:t>
      </w:r>
      <w:r w:rsidR="00491740">
        <w:rPr>
          <w:rFonts w:cstheme="minorHAnsi"/>
          <w:sz w:val="24"/>
          <w:szCs w:val="24"/>
        </w:rPr>
        <w:t>intérieur</w:t>
      </w:r>
      <w:r w:rsidR="005D536E">
        <w:rPr>
          <w:rFonts w:cstheme="minorHAnsi"/>
          <w:sz w:val="24"/>
          <w:szCs w:val="24"/>
        </w:rPr>
        <w:t xml:space="preserve">. </w:t>
      </w:r>
      <w:r w:rsidR="006161A8">
        <w:rPr>
          <w:rFonts w:cstheme="minorHAnsi"/>
          <w:sz w:val="24"/>
          <w:szCs w:val="24"/>
        </w:rPr>
        <w:t>L’arrivée sur place se fait à partir de 6h</w:t>
      </w:r>
      <w:r w:rsidR="00491740">
        <w:rPr>
          <w:rFonts w:cstheme="minorHAnsi"/>
          <w:sz w:val="24"/>
          <w:szCs w:val="24"/>
        </w:rPr>
        <w:t>3</w:t>
      </w:r>
      <w:r w:rsidR="006161A8">
        <w:rPr>
          <w:rFonts w:cstheme="minorHAnsi"/>
          <w:sz w:val="24"/>
          <w:szCs w:val="24"/>
        </w:rPr>
        <w:t xml:space="preserve">0. </w:t>
      </w:r>
      <w:r w:rsidR="005D536E">
        <w:rPr>
          <w:rFonts w:cstheme="minorHAnsi"/>
          <w:sz w:val="24"/>
          <w:szCs w:val="24"/>
        </w:rPr>
        <w:t>Le départ se fait</w:t>
      </w:r>
      <w:r w:rsidR="006161A8">
        <w:rPr>
          <w:rFonts w:cstheme="minorHAnsi"/>
          <w:sz w:val="24"/>
          <w:szCs w:val="24"/>
        </w:rPr>
        <w:t xml:space="preserve"> au plus tard pour 1</w:t>
      </w:r>
      <w:r w:rsidR="00491740">
        <w:rPr>
          <w:rFonts w:cstheme="minorHAnsi"/>
          <w:sz w:val="24"/>
          <w:szCs w:val="24"/>
        </w:rPr>
        <w:t>8</w:t>
      </w:r>
      <w:r w:rsidR="006161A8">
        <w:rPr>
          <w:rFonts w:cstheme="minorHAnsi"/>
          <w:sz w:val="24"/>
          <w:szCs w:val="24"/>
        </w:rPr>
        <w:t>h</w:t>
      </w:r>
      <w:r w:rsidR="00491740">
        <w:rPr>
          <w:rFonts w:cstheme="minorHAnsi"/>
          <w:sz w:val="24"/>
          <w:szCs w:val="24"/>
        </w:rPr>
        <w:t>3</w:t>
      </w:r>
      <w:r w:rsidR="006161A8">
        <w:rPr>
          <w:rFonts w:cstheme="minorHAnsi"/>
          <w:sz w:val="24"/>
          <w:szCs w:val="24"/>
        </w:rPr>
        <w:t>0.</w:t>
      </w:r>
    </w:p>
    <w:p w14:paraId="0A2CF5F2" w14:textId="7A03135E" w:rsidR="00E828DE" w:rsidRDefault="00E828DE" w:rsidP="006161A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table est au prix de 7 €. Trois tables maximums par exposants. Chaque inscription est majorée d’1 € solidaire, reversé à l’association Les Pas Tout Nettes. </w:t>
      </w:r>
    </w:p>
    <w:p w14:paraId="37A7B2A7" w14:textId="5FD6977C" w:rsidR="005A2348" w:rsidRDefault="005A2348" w:rsidP="006161A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Nombre d’emplacement souhaité</w:t>
      </w:r>
      <w:r w:rsidR="00E828DE">
        <w:rPr>
          <w:rFonts w:cstheme="minorHAnsi"/>
          <w:sz w:val="24"/>
          <w:szCs w:val="24"/>
        </w:rPr>
        <w:t>es</w:t>
      </w:r>
      <w:r>
        <w:rPr>
          <w:rFonts w:cstheme="minorHAnsi"/>
          <w:sz w:val="24"/>
          <w:szCs w:val="24"/>
        </w:rPr>
        <w:t xml:space="preserve"> : </w:t>
      </w:r>
    </w:p>
    <w:p w14:paraId="75DF9B64" w14:textId="4D1EFC43" w:rsidR="00E828DE" w:rsidRDefault="00E828DE" w:rsidP="006161A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>
        <w:rPr>
          <w:rFonts w:cstheme="minorHAnsi"/>
          <w:sz w:val="24"/>
          <w:szCs w:val="24"/>
        </w:rPr>
        <w:t xml:space="preserve"> 1 table (7 € + 1 € solidaire) = 8 €</w:t>
      </w:r>
    </w:p>
    <w:p w14:paraId="383E9084" w14:textId="498E0707" w:rsidR="00E828DE" w:rsidRDefault="00E828DE" w:rsidP="006161A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>
        <w:rPr>
          <w:rFonts w:cstheme="minorHAnsi"/>
          <w:sz w:val="24"/>
          <w:szCs w:val="24"/>
        </w:rPr>
        <w:t xml:space="preserve"> 2 tables (2x7 € + 1 € solidaire) = 15 €</w:t>
      </w:r>
    </w:p>
    <w:p w14:paraId="7C0EE040" w14:textId="56FFCB7C" w:rsidR="00E828DE" w:rsidRPr="006161A8" w:rsidRDefault="00E828DE" w:rsidP="006161A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>
        <w:rPr>
          <w:rFonts w:cstheme="minorHAnsi"/>
          <w:sz w:val="24"/>
          <w:szCs w:val="24"/>
        </w:rPr>
        <w:t xml:space="preserve"> 3 tables (3x7 € + 1 € solidaire) = 22 € </w:t>
      </w:r>
    </w:p>
    <w:p w14:paraId="167C263A" w14:textId="77777777" w:rsidR="006161A8" w:rsidRPr="005A2348" w:rsidRDefault="006161A8" w:rsidP="006161A8">
      <w:pPr>
        <w:spacing w:after="0" w:line="360" w:lineRule="auto"/>
        <w:jc w:val="both"/>
        <w:rPr>
          <w:b/>
          <w:color w:val="F79646" w:themeColor="accent6"/>
          <w:sz w:val="8"/>
          <w:szCs w:val="8"/>
          <w:u w:val="single"/>
        </w:rPr>
      </w:pPr>
    </w:p>
    <w:p w14:paraId="33D34415" w14:textId="77777777" w:rsidR="006161A8" w:rsidRPr="002F4485" w:rsidRDefault="006161A8" w:rsidP="006161A8">
      <w:pPr>
        <w:spacing w:after="0" w:line="360" w:lineRule="auto"/>
        <w:jc w:val="both"/>
        <w:rPr>
          <w:b/>
          <w:color w:val="F79646" w:themeColor="accent6"/>
          <w:u w:val="single"/>
        </w:rPr>
      </w:pPr>
      <w:r>
        <w:rPr>
          <w:b/>
          <w:color w:val="F79646" w:themeColor="accent6"/>
          <w:u w:val="single"/>
        </w:rPr>
        <w:t>MATERIEL</w:t>
      </w:r>
      <w:r w:rsidR="005D536E">
        <w:rPr>
          <w:b/>
          <w:color w:val="F79646" w:themeColor="accent6"/>
          <w:u w:val="single"/>
        </w:rPr>
        <w:t xml:space="preserve"> ET EMPLACEMENT</w:t>
      </w:r>
    </w:p>
    <w:p w14:paraId="28385C10" w14:textId="69B2A7F2" w:rsidR="008D61B4" w:rsidRPr="00E828DE" w:rsidRDefault="005D536E" w:rsidP="008D61B4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012AA">
        <w:rPr>
          <w:rFonts w:cstheme="minorHAnsi"/>
          <w:sz w:val="24"/>
          <w:szCs w:val="24"/>
        </w:rPr>
        <w:t>Tables et chaises</w:t>
      </w:r>
      <w:r w:rsidRPr="002012AA">
        <w:rPr>
          <w:rFonts w:cstheme="minorHAnsi"/>
          <w:b/>
          <w:sz w:val="24"/>
          <w:szCs w:val="24"/>
        </w:rPr>
        <w:t xml:space="preserve"> fournies</w:t>
      </w:r>
      <w:r w:rsidRPr="002012AA">
        <w:rPr>
          <w:rFonts w:cstheme="minorHAnsi"/>
          <w:sz w:val="24"/>
          <w:szCs w:val="24"/>
        </w:rPr>
        <w:t xml:space="preserve">. </w:t>
      </w:r>
    </w:p>
    <w:p w14:paraId="153096E6" w14:textId="77777777" w:rsidR="008D61B4" w:rsidRPr="008D61B4" w:rsidRDefault="008D61B4" w:rsidP="008D61B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2348">
        <w:rPr>
          <w:rFonts w:cstheme="minorHAnsi"/>
          <w:b/>
          <w:bCs/>
          <w:sz w:val="24"/>
          <w:szCs w:val="24"/>
        </w:rPr>
        <w:t>Pour valider votre participation</w:t>
      </w:r>
      <w:r w:rsidRPr="008D61B4">
        <w:rPr>
          <w:rFonts w:cstheme="minorHAnsi"/>
          <w:sz w:val="24"/>
          <w:szCs w:val="24"/>
        </w:rPr>
        <w:t>, merci de retourner votre bulletin d’inscription (daté et signé) accompagné des documents suivants :</w:t>
      </w:r>
    </w:p>
    <w:p w14:paraId="0419BB2B" w14:textId="77777777" w:rsidR="008D61B4" w:rsidRPr="008D61B4" w:rsidRDefault="008D61B4" w:rsidP="008D61B4">
      <w:pPr>
        <w:spacing w:after="0"/>
        <w:jc w:val="both"/>
        <w:rPr>
          <w:rFonts w:cstheme="minorHAnsi"/>
          <w:i/>
          <w:sz w:val="12"/>
          <w:szCs w:val="24"/>
        </w:rPr>
      </w:pPr>
    </w:p>
    <w:p w14:paraId="6A2E0A47" w14:textId="77777777" w:rsidR="008D61B4" w:rsidRPr="008D61B4" w:rsidRDefault="008D61B4" w:rsidP="008D61B4">
      <w:pPr>
        <w:numPr>
          <w:ilvl w:val="0"/>
          <w:numId w:val="1"/>
        </w:numPr>
        <w:spacing w:after="0"/>
        <w:jc w:val="both"/>
        <w:rPr>
          <w:rFonts w:cstheme="minorHAnsi"/>
          <w:i/>
          <w:sz w:val="24"/>
          <w:szCs w:val="24"/>
        </w:rPr>
      </w:pPr>
      <w:r w:rsidRPr="008D61B4">
        <w:rPr>
          <w:rFonts w:cstheme="minorHAnsi"/>
          <w:i/>
          <w:sz w:val="24"/>
          <w:szCs w:val="24"/>
        </w:rPr>
        <w:t>Une photocopie de votre carte d’identité</w:t>
      </w:r>
    </w:p>
    <w:p w14:paraId="034D45B3" w14:textId="578FA2D0" w:rsidR="008D61B4" w:rsidRDefault="005A2348" w:rsidP="008D61B4">
      <w:pPr>
        <w:numPr>
          <w:ilvl w:val="0"/>
          <w:numId w:val="1"/>
        </w:numPr>
        <w:spacing w:after="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Le Règlement signé </w:t>
      </w:r>
    </w:p>
    <w:p w14:paraId="2B1B8562" w14:textId="613A731E" w:rsidR="005A2348" w:rsidRPr="008D61B4" w:rsidRDefault="005A2348" w:rsidP="008D61B4">
      <w:pPr>
        <w:numPr>
          <w:ilvl w:val="0"/>
          <w:numId w:val="1"/>
        </w:numPr>
        <w:spacing w:after="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Les frais d’inscription</w:t>
      </w:r>
      <w:r w:rsidR="005E7352">
        <w:rPr>
          <w:rFonts w:cstheme="minorHAnsi"/>
          <w:i/>
          <w:sz w:val="24"/>
          <w:szCs w:val="24"/>
        </w:rPr>
        <w:t xml:space="preserve"> (si règlement par chèque, à l’ordre de : Association Les Vrillés)</w:t>
      </w:r>
    </w:p>
    <w:p w14:paraId="46CD4D03" w14:textId="77777777" w:rsidR="00E828DE" w:rsidRDefault="00E828DE" w:rsidP="008D61B4">
      <w:pPr>
        <w:spacing w:after="0" w:line="36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63FB1624" w14:textId="05E1E9A7" w:rsidR="005A2348" w:rsidRPr="005A2348" w:rsidRDefault="005A2348" w:rsidP="008D61B4">
      <w:pPr>
        <w:spacing w:after="0" w:line="36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5A2348">
        <w:rPr>
          <w:rFonts w:cstheme="minorHAnsi"/>
          <w:b/>
          <w:bCs/>
          <w:color w:val="FF0000"/>
          <w:sz w:val="24"/>
          <w:szCs w:val="24"/>
        </w:rPr>
        <w:t xml:space="preserve">Toute inscription non complète ne sera pas validée et l’emplacement ne sera pas réservé </w:t>
      </w:r>
    </w:p>
    <w:p w14:paraId="5D5AA7C5" w14:textId="77777777" w:rsidR="008D61B4" w:rsidRPr="008D61B4" w:rsidRDefault="008D61B4" w:rsidP="008D61B4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8D61B4">
        <w:rPr>
          <w:rFonts w:cstheme="minorHAnsi"/>
          <w:b/>
          <w:sz w:val="24"/>
          <w:szCs w:val="24"/>
          <w:u w:val="single"/>
        </w:rPr>
        <w:t>Les documents sont à retourner à l’adresse suivante</w:t>
      </w:r>
      <w:r w:rsidRPr="008D61B4">
        <w:rPr>
          <w:rFonts w:cstheme="minorHAnsi"/>
          <w:b/>
          <w:sz w:val="24"/>
          <w:szCs w:val="24"/>
        </w:rPr>
        <w:t> :</w:t>
      </w:r>
      <w:r w:rsidRPr="008D61B4">
        <w:rPr>
          <w:rFonts w:cstheme="minorHAnsi"/>
          <w:b/>
          <w:sz w:val="24"/>
          <w:szCs w:val="24"/>
          <w:u w:val="single"/>
        </w:rPr>
        <w:t xml:space="preserve"> </w:t>
      </w:r>
    </w:p>
    <w:p w14:paraId="4F30A5D2" w14:textId="6F55DF4D" w:rsidR="008D61B4" w:rsidRPr="008D61B4" w:rsidRDefault="008D61B4" w:rsidP="008D61B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D61B4">
        <w:rPr>
          <w:rFonts w:cstheme="minorHAnsi"/>
          <w:b/>
          <w:sz w:val="24"/>
          <w:szCs w:val="24"/>
        </w:rPr>
        <w:t xml:space="preserve">Monsieur Florian MARTZLOFF </w:t>
      </w:r>
      <w:r w:rsidR="005A2348">
        <w:rPr>
          <w:rFonts w:cstheme="minorHAnsi"/>
          <w:b/>
          <w:sz w:val="24"/>
          <w:szCs w:val="24"/>
        </w:rPr>
        <w:t xml:space="preserve">- </w:t>
      </w:r>
      <w:r w:rsidRPr="008D61B4">
        <w:rPr>
          <w:rFonts w:cstheme="minorHAnsi"/>
          <w:b/>
          <w:sz w:val="24"/>
          <w:szCs w:val="24"/>
        </w:rPr>
        <w:t>30 rue Nationale 57190 FLORANGE</w:t>
      </w:r>
    </w:p>
    <w:p w14:paraId="4E100B04" w14:textId="36DB9889" w:rsidR="008D61B4" w:rsidRDefault="008D61B4" w:rsidP="008D61B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</w:p>
    <w:p w14:paraId="734FB53E" w14:textId="5129BD87" w:rsidR="008D61B4" w:rsidRDefault="008D61B4" w:rsidP="003A5FA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D61B4">
        <w:rPr>
          <w:rFonts w:cstheme="minorHAnsi"/>
          <w:sz w:val="24"/>
          <w:szCs w:val="24"/>
        </w:rPr>
        <w:t xml:space="preserve">    Date :                                                                              Signature de l’exposant</w:t>
      </w:r>
    </w:p>
    <w:p w14:paraId="53E8EF67" w14:textId="583B8605" w:rsidR="00623971" w:rsidRDefault="00623971" w:rsidP="003A5FA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E914029" w14:textId="77777777" w:rsidR="00623971" w:rsidRDefault="0062397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AE0F324" w14:textId="6D5DAB8F" w:rsidR="00623971" w:rsidRPr="00623971" w:rsidRDefault="00623971" w:rsidP="002A528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623971">
        <w:rPr>
          <w:rFonts w:cstheme="minorHAnsi"/>
          <w:b/>
          <w:bCs/>
          <w:sz w:val="20"/>
          <w:szCs w:val="20"/>
        </w:rPr>
        <w:lastRenderedPageBreak/>
        <w:t>Article 1</w:t>
      </w:r>
      <w:r w:rsidRPr="00623971">
        <w:rPr>
          <w:rFonts w:cstheme="minorHAnsi"/>
          <w:sz w:val="20"/>
          <w:szCs w:val="20"/>
        </w:rPr>
        <w:t xml:space="preserve"> : La brocante est ouverte aux professionnels, aux associations et aux particuliers le dimanche </w:t>
      </w:r>
      <w:r w:rsidR="009079A4">
        <w:rPr>
          <w:rFonts w:cstheme="minorHAnsi"/>
          <w:sz w:val="20"/>
          <w:szCs w:val="20"/>
        </w:rPr>
        <w:t>12 avril 2026.</w:t>
      </w:r>
      <w:r w:rsidRPr="00623971">
        <w:rPr>
          <w:rFonts w:cstheme="minorHAnsi"/>
          <w:sz w:val="20"/>
          <w:szCs w:val="20"/>
        </w:rPr>
        <w:t xml:space="preserve"> Les participants particuliers sont des vendeurs ponctuels et attestent sur l’honneur la non-participation à deux autres manifestations de même nature au cours de l’année civile.</w:t>
      </w:r>
    </w:p>
    <w:p w14:paraId="2368A82F" w14:textId="6F281C2A" w:rsidR="00623971" w:rsidRPr="00623971" w:rsidRDefault="00623971" w:rsidP="002A528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623971">
        <w:rPr>
          <w:rFonts w:cstheme="minorHAnsi"/>
          <w:b/>
          <w:bCs/>
          <w:sz w:val="20"/>
          <w:szCs w:val="20"/>
        </w:rPr>
        <w:t>Article 2</w:t>
      </w:r>
      <w:r w:rsidRPr="00623971">
        <w:rPr>
          <w:rFonts w:cstheme="minorHAnsi"/>
          <w:sz w:val="20"/>
          <w:szCs w:val="20"/>
        </w:rPr>
        <w:t xml:space="preserve"> : Tout exposant devra se conformer à la législation en vigueur concernant les objets interdits à la vente. L’exposant particulier n’est pas autorisé à vendre :</w:t>
      </w:r>
      <w:r>
        <w:rPr>
          <w:rFonts w:cstheme="minorHAnsi"/>
          <w:sz w:val="20"/>
          <w:szCs w:val="20"/>
        </w:rPr>
        <w:t xml:space="preserve"> </w:t>
      </w:r>
      <w:r w:rsidRPr="00623971">
        <w:rPr>
          <w:rFonts w:cstheme="minorHAnsi"/>
          <w:sz w:val="20"/>
          <w:szCs w:val="20"/>
        </w:rPr>
        <w:t>-</w:t>
      </w:r>
      <w:r w:rsidRPr="00623971">
        <w:rPr>
          <w:rFonts w:cstheme="minorHAnsi"/>
          <w:sz w:val="20"/>
          <w:szCs w:val="20"/>
        </w:rPr>
        <w:tab/>
        <w:t>Armes et munitions</w:t>
      </w:r>
      <w:r>
        <w:rPr>
          <w:rFonts w:cstheme="minorHAnsi"/>
          <w:sz w:val="20"/>
          <w:szCs w:val="20"/>
        </w:rPr>
        <w:t xml:space="preserve"> </w:t>
      </w:r>
      <w:r w:rsidRPr="00623971">
        <w:rPr>
          <w:rFonts w:cstheme="minorHAnsi"/>
          <w:sz w:val="20"/>
          <w:szCs w:val="20"/>
        </w:rPr>
        <w:t>-</w:t>
      </w:r>
      <w:r w:rsidRPr="00623971">
        <w:rPr>
          <w:rFonts w:cstheme="minorHAnsi"/>
          <w:sz w:val="20"/>
          <w:szCs w:val="20"/>
        </w:rPr>
        <w:tab/>
        <w:t>Animaux</w:t>
      </w:r>
      <w:r>
        <w:rPr>
          <w:rFonts w:cstheme="minorHAnsi"/>
          <w:sz w:val="20"/>
          <w:szCs w:val="20"/>
        </w:rPr>
        <w:t xml:space="preserve"> </w:t>
      </w:r>
      <w:r w:rsidRPr="00623971">
        <w:rPr>
          <w:rFonts w:cstheme="minorHAnsi"/>
          <w:sz w:val="20"/>
          <w:szCs w:val="20"/>
        </w:rPr>
        <w:t>-</w:t>
      </w:r>
      <w:r w:rsidRPr="00623971">
        <w:rPr>
          <w:rFonts w:cstheme="minorHAnsi"/>
          <w:sz w:val="20"/>
          <w:szCs w:val="20"/>
        </w:rPr>
        <w:tab/>
        <w:t>Objets issus d’animaux (ivoire, peaux, fourrures, carapaces, rostres…)</w:t>
      </w:r>
      <w:r>
        <w:rPr>
          <w:rFonts w:cstheme="minorHAnsi"/>
          <w:sz w:val="20"/>
          <w:szCs w:val="20"/>
        </w:rPr>
        <w:t xml:space="preserve"> </w:t>
      </w:r>
      <w:r w:rsidRPr="00623971">
        <w:rPr>
          <w:rFonts w:cstheme="minorHAnsi"/>
          <w:sz w:val="20"/>
          <w:szCs w:val="20"/>
        </w:rPr>
        <w:t>-</w:t>
      </w:r>
      <w:r w:rsidRPr="00623971">
        <w:rPr>
          <w:rFonts w:cstheme="minorHAnsi"/>
          <w:sz w:val="20"/>
          <w:szCs w:val="20"/>
        </w:rPr>
        <w:tab/>
        <w:t>Tout objet susceptible de troubler l’ordre public ou moral (uniforme nazi, objets se rapportant aux crimes contre l’humanité…)</w:t>
      </w:r>
      <w:r w:rsidR="002A528C">
        <w:rPr>
          <w:rFonts w:cstheme="minorHAnsi"/>
          <w:sz w:val="20"/>
          <w:szCs w:val="20"/>
        </w:rPr>
        <w:t xml:space="preserve"> </w:t>
      </w:r>
      <w:r w:rsidR="002A528C" w:rsidRPr="002A528C">
        <w:rPr>
          <w:rFonts w:cstheme="minorHAnsi"/>
          <w:sz w:val="20"/>
          <w:szCs w:val="20"/>
        </w:rPr>
        <w:t>Les organisateurs se réservent le droit d’exclure toute personne qui pourrait troubler, ou troublerait l’ordre ou la moralité de l’événement, ou qui ne respecterait pas le présent règlement.</w:t>
      </w:r>
    </w:p>
    <w:p w14:paraId="0108C701" w14:textId="77777777" w:rsidR="00623971" w:rsidRPr="00623971" w:rsidRDefault="00623971" w:rsidP="002A528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623971">
        <w:rPr>
          <w:rFonts w:cstheme="minorHAnsi"/>
          <w:b/>
          <w:bCs/>
          <w:sz w:val="20"/>
          <w:szCs w:val="20"/>
        </w:rPr>
        <w:t>Article 3</w:t>
      </w:r>
      <w:r w:rsidRPr="00623971">
        <w:rPr>
          <w:rFonts w:cstheme="minorHAnsi"/>
          <w:sz w:val="20"/>
          <w:szCs w:val="20"/>
        </w:rPr>
        <w:t xml:space="preserve"> : L’organisation décline toute responsabilité en cas de vol, perte, casse, ou dégradations.</w:t>
      </w:r>
    </w:p>
    <w:p w14:paraId="48C7201E" w14:textId="77777777" w:rsidR="00623971" w:rsidRPr="00623971" w:rsidRDefault="00623971" w:rsidP="002A528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623971">
        <w:rPr>
          <w:rFonts w:cstheme="minorHAnsi"/>
          <w:b/>
          <w:bCs/>
          <w:sz w:val="20"/>
          <w:szCs w:val="20"/>
        </w:rPr>
        <w:t>Article 4</w:t>
      </w:r>
      <w:r w:rsidRPr="00623971">
        <w:rPr>
          <w:rFonts w:cstheme="minorHAnsi"/>
          <w:sz w:val="20"/>
          <w:szCs w:val="20"/>
        </w:rPr>
        <w:t xml:space="preserve"> : Est réputé exposant, toute personne s’étant inscrite préalablement auprès des organisateurs et ayant acquitté son droit de place.</w:t>
      </w:r>
    </w:p>
    <w:p w14:paraId="1F9C2C41" w14:textId="41F4A2C0" w:rsidR="00623971" w:rsidRPr="00623971" w:rsidRDefault="00623971" w:rsidP="002A528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623971">
        <w:rPr>
          <w:rFonts w:cstheme="minorHAnsi"/>
          <w:b/>
          <w:bCs/>
          <w:sz w:val="20"/>
          <w:szCs w:val="20"/>
        </w:rPr>
        <w:t>Article 5</w:t>
      </w:r>
      <w:r w:rsidRPr="00623971">
        <w:rPr>
          <w:rFonts w:cstheme="minorHAnsi"/>
          <w:sz w:val="20"/>
          <w:szCs w:val="20"/>
        </w:rPr>
        <w:t xml:space="preserve"> : Les réservations seront traitées et satisfaites dans l’ordre d’arrivée et dans la mesure des places disponibles. Pour qu’elles soient prises en compte, elles doivent être complètes (</w:t>
      </w:r>
      <w:r>
        <w:rPr>
          <w:rFonts w:cstheme="minorHAnsi"/>
          <w:sz w:val="20"/>
          <w:szCs w:val="20"/>
        </w:rPr>
        <w:t>bulletin d’inscription</w:t>
      </w:r>
      <w:r w:rsidRPr="00623971">
        <w:rPr>
          <w:rFonts w:cstheme="minorHAnsi"/>
          <w:sz w:val="20"/>
          <w:szCs w:val="20"/>
        </w:rPr>
        <w:t xml:space="preserve">, copie de la pièce d’identité, règlement signé avec la mention « lu et approuvé » et le paiement par chèque ou espèces). </w:t>
      </w:r>
      <w:r w:rsidRPr="00623971">
        <w:rPr>
          <w:rFonts w:cstheme="minorHAnsi"/>
          <w:b/>
          <w:bCs/>
          <w:sz w:val="20"/>
          <w:szCs w:val="20"/>
        </w:rPr>
        <w:t>Les emplacements non occupés à 10H30 seront considérés comme étant disponibles et seront alors mis à la disposition d’autres exposants. CECI QUAND BIEN MEME ILS AURAIENT FAIT L’OBJET D’UNE RESERVATION ACQUITTEE.</w:t>
      </w:r>
    </w:p>
    <w:p w14:paraId="455A6C0A" w14:textId="6F6F63A1" w:rsidR="00623971" w:rsidRPr="00623971" w:rsidRDefault="00623971" w:rsidP="002A528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623971">
        <w:rPr>
          <w:rFonts w:cstheme="minorHAnsi"/>
          <w:b/>
          <w:bCs/>
          <w:sz w:val="20"/>
          <w:szCs w:val="20"/>
        </w:rPr>
        <w:t>Article 6</w:t>
      </w:r>
      <w:r w:rsidRPr="00623971">
        <w:rPr>
          <w:rFonts w:cstheme="minorHAnsi"/>
          <w:sz w:val="20"/>
          <w:szCs w:val="20"/>
        </w:rPr>
        <w:t xml:space="preserve"> : Toute réservation est réputée définitive et ne pourra donner lieu à aucun remboursement. </w:t>
      </w:r>
    </w:p>
    <w:p w14:paraId="25F3F236" w14:textId="3FA41CA6" w:rsidR="00623971" w:rsidRPr="00623971" w:rsidRDefault="00623971" w:rsidP="002A528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623971">
        <w:rPr>
          <w:rFonts w:cstheme="minorHAnsi"/>
          <w:b/>
          <w:bCs/>
          <w:sz w:val="20"/>
          <w:szCs w:val="20"/>
        </w:rPr>
        <w:t>Article 7</w:t>
      </w:r>
      <w:r w:rsidRPr="00623971">
        <w:rPr>
          <w:rFonts w:cstheme="minorHAnsi"/>
          <w:sz w:val="20"/>
          <w:szCs w:val="20"/>
        </w:rPr>
        <w:t xml:space="preserve"> : Les emplacements sont à la disposition des exposants à partir de </w:t>
      </w:r>
      <w:r>
        <w:rPr>
          <w:rFonts w:cstheme="minorHAnsi"/>
          <w:sz w:val="20"/>
          <w:szCs w:val="20"/>
        </w:rPr>
        <w:t>6h</w:t>
      </w:r>
      <w:r w:rsidR="009079A4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>0</w:t>
      </w:r>
      <w:r w:rsidRPr="00623971">
        <w:rPr>
          <w:rFonts w:cstheme="minorHAnsi"/>
          <w:sz w:val="20"/>
          <w:szCs w:val="20"/>
        </w:rPr>
        <w:t>. Pour des raisons de sécurité, aucun véhicule ne pourra rester devant les portées d’entrée et de sortie</w:t>
      </w:r>
      <w:r w:rsidR="009079A4">
        <w:rPr>
          <w:rFonts w:cstheme="minorHAnsi"/>
          <w:sz w:val="20"/>
          <w:szCs w:val="20"/>
        </w:rPr>
        <w:t>.</w:t>
      </w:r>
      <w:r w:rsidRPr="00623971">
        <w:rPr>
          <w:rFonts w:cstheme="minorHAnsi"/>
          <w:sz w:val="20"/>
          <w:szCs w:val="20"/>
        </w:rPr>
        <w:t xml:space="preserve"> </w:t>
      </w:r>
    </w:p>
    <w:p w14:paraId="3EF4916C" w14:textId="1194B402" w:rsidR="00623971" w:rsidRPr="00623971" w:rsidRDefault="00623971" w:rsidP="002A528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A528C">
        <w:rPr>
          <w:rFonts w:cstheme="minorHAnsi"/>
          <w:b/>
          <w:bCs/>
          <w:sz w:val="20"/>
          <w:szCs w:val="20"/>
        </w:rPr>
        <w:t>Article</w:t>
      </w:r>
      <w:r w:rsidR="002A528C" w:rsidRPr="002A528C">
        <w:rPr>
          <w:rFonts w:cstheme="minorHAnsi"/>
          <w:b/>
          <w:bCs/>
          <w:sz w:val="20"/>
          <w:szCs w:val="20"/>
        </w:rPr>
        <w:t xml:space="preserve"> </w:t>
      </w:r>
      <w:r w:rsidR="002A528C">
        <w:rPr>
          <w:rFonts w:cstheme="minorHAnsi"/>
          <w:b/>
          <w:bCs/>
          <w:sz w:val="20"/>
          <w:szCs w:val="20"/>
        </w:rPr>
        <w:t>8</w:t>
      </w:r>
      <w:r w:rsidRPr="00623971">
        <w:rPr>
          <w:rFonts w:cstheme="minorHAnsi"/>
          <w:sz w:val="20"/>
          <w:szCs w:val="20"/>
        </w:rPr>
        <w:t xml:space="preserve"> : Le commerce de boissons </w:t>
      </w:r>
      <w:r w:rsidR="002A528C">
        <w:rPr>
          <w:rFonts w:cstheme="minorHAnsi"/>
          <w:sz w:val="20"/>
          <w:szCs w:val="20"/>
        </w:rPr>
        <w:t xml:space="preserve">et nourriture </w:t>
      </w:r>
      <w:r w:rsidRPr="00623971">
        <w:rPr>
          <w:rFonts w:cstheme="minorHAnsi"/>
          <w:sz w:val="20"/>
          <w:szCs w:val="20"/>
        </w:rPr>
        <w:t xml:space="preserve">à consommation immédiate est </w:t>
      </w:r>
      <w:r w:rsidRPr="009079A4">
        <w:rPr>
          <w:rFonts w:cstheme="minorHAnsi"/>
          <w:b/>
          <w:bCs/>
          <w:sz w:val="20"/>
          <w:szCs w:val="20"/>
        </w:rPr>
        <w:t>EXCLUSIVEMENT RESERVE AUX ORGANISATEURS.</w:t>
      </w:r>
    </w:p>
    <w:p w14:paraId="70DC5EDF" w14:textId="0804C7E0" w:rsidR="00623971" w:rsidRPr="00623971" w:rsidRDefault="00623971" w:rsidP="002A528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A528C">
        <w:rPr>
          <w:rFonts w:cstheme="minorHAnsi"/>
          <w:b/>
          <w:bCs/>
          <w:sz w:val="20"/>
          <w:szCs w:val="20"/>
        </w:rPr>
        <w:t xml:space="preserve">Article </w:t>
      </w:r>
      <w:r w:rsidR="002A528C">
        <w:rPr>
          <w:rFonts w:cstheme="minorHAnsi"/>
          <w:b/>
          <w:bCs/>
          <w:sz w:val="20"/>
          <w:szCs w:val="20"/>
        </w:rPr>
        <w:t>9</w:t>
      </w:r>
      <w:r w:rsidRPr="00623971">
        <w:rPr>
          <w:rFonts w:cstheme="minorHAnsi"/>
          <w:sz w:val="20"/>
          <w:szCs w:val="20"/>
        </w:rPr>
        <w:t xml:space="preserve"> : Conformément à la réglementation, les exposants devront afficher visiblement les prix et étiqueter ceux-ci sur les objets mis en vente.</w:t>
      </w:r>
    </w:p>
    <w:p w14:paraId="2E791294" w14:textId="15EBE420" w:rsidR="00623971" w:rsidRPr="00623971" w:rsidRDefault="00623971" w:rsidP="002A528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A528C">
        <w:rPr>
          <w:rFonts w:cstheme="minorHAnsi"/>
          <w:b/>
          <w:bCs/>
          <w:sz w:val="20"/>
          <w:szCs w:val="20"/>
        </w:rPr>
        <w:t xml:space="preserve">Article </w:t>
      </w:r>
      <w:r w:rsidR="002A528C">
        <w:rPr>
          <w:rFonts w:cstheme="minorHAnsi"/>
          <w:b/>
          <w:bCs/>
          <w:sz w:val="20"/>
          <w:szCs w:val="20"/>
        </w:rPr>
        <w:t>10</w:t>
      </w:r>
      <w:r w:rsidRPr="00623971">
        <w:rPr>
          <w:rFonts w:cstheme="minorHAnsi"/>
          <w:sz w:val="20"/>
          <w:szCs w:val="20"/>
        </w:rPr>
        <w:t xml:space="preserve"> : L’ensemble du matériel exposé devra être remballé le jour même et l’emplacement </w:t>
      </w:r>
      <w:r w:rsidRPr="002A528C">
        <w:rPr>
          <w:rFonts w:cstheme="minorHAnsi"/>
          <w:b/>
          <w:bCs/>
          <w:sz w:val="20"/>
          <w:szCs w:val="20"/>
        </w:rPr>
        <w:t>DOIT IMPERATIVEMENT être laissé propre</w:t>
      </w:r>
      <w:r w:rsidRPr="00623971">
        <w:rPr>
          <w:rFonts w:cstheme="minorHAnsi"/>
          <w:sz w:val="20"/>
          <w:szCs w:val="20"/>
        </w:rPr>
        <w:t xml:space="preserve">. </w:t>
      </w:r>
    </w:p>
    <w:p w14:paraId="271A4B8E" w14:textId="108F1C32" w:rsidR="00623971" w:rsidRPr="00623971" w:rsidRDefault="00623971" w:rsidP="002A528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A528C">
        <w:rPr>
          <w:rFonts w:cstheme="minorHAnsi"/>
          <w:b/>
          <w:bCs/>
          <w:sz w:val="20"/>
          <w:szCs w:val="20"/>
        </w:rPr>
        <w:t>Article 1</w:t>
      </w:r>
      <w:r w:rsidR="002A528C">
        <w:rPr>
          <w:rFonts w:cstheme="minorHAnsi"/>
          <w:b/>
          <w:bCs/>
          <w:sz w:val="20"/>
          <w:szCs w:val="20"/>
        </w:rPr>
        <w:t>1</w:t>
      </w:r>
      <w:r w:rsidRPr="00623971">
        <w:rPr>
          <w:rFonts w:cstheme="minorHAnsi"/>
          <w:sz w:val="20"/>
          <w:szCs w:val="20"/>
        </w:rPr>
        <w:t xml:space="preserve"> : L’usage de micros, mégaphones et autres amplificateurs de voix ou de musique sont interdits afin de ne pas gêner la tranquillité des riverains alentours.</w:t>
      </w:r>
    </w:p>
    <w:p w14:paraId="36D15EDB" w14:textId="7B37C05A" w:rsidR="00623971" w:rsidRPr="00623971" w:rsidRDefault="00623971" w:rsidP="002A528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A528C">
        <w:rPr>
          <w:rFonts w:cstheme="minorHAnsi"/>
          <w:b/>
          <w:bCs/>
          <w:sz w:val="20"/>
          <w:szCs w:val="20"/>
        </w:rPr>
        <w:t>Article 1</w:t>
      </w:r>
      <w:r w:rsidR="002A528C">
        <w:rPr>
          <w:rFonts w:cstheme="minorHAnsi"/>
          <w:b/>
          <w:bCs/>
          <w:sz w:val="20"/>
          <w:szCs w:val="20"/>
        </w:rPr>
        <w:t>2</w:t>
      </w:r>
      <w:r w:rsidRPr="00623971">
        <w:rPr>
          <w:rFonts w:cstheme="minorHAnsi"/>
          <w:sz w:val="20"/>
          <w:szCs w:val="20"/>
        </w:rPr>
        <w:t xml:space="preserve"> : Les exposants s’engagent à garder leurs tables achalandées jusqu’à la fin de la manifestation.</w:t>
      </w:r>
    </w:p>
    <w:p w14:paraId="55700AC7" w14:textId="09E4537F" w:rsidR="00623971" w:rsidRPr="00623971" w:rsidRDefault="00623971" w:rsidP="002A528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A528C">
        <w:rPr>
          <w:rFonts w:cstheme="minorHAnsi"/>
          <w:b/>
          <w:bCs/>
          <w:sz w:val="20"/>
          <w:szCs w:val="20"/>
        </w:rPr>
        <w:t xml:space="preserve">Article </w:t>
      </w:r>
      <w:r w:rsidR="002A528C" w:rsidRPr="002A528C">
        <w:rPr>
          <w:rFonts w:cstheme="minorHAnsi"/>
          <w:b/>
          <w:bCs/>
          <w:sz w:val="20"/>
          <w:szCs w:val="20"/>
        </w:rPr>
        <w:t>1</w:t>
      </w:r>
      <w:r w:rsidR="002A528C">
        <w:rPr>
          <w:rFonts w:cstheme="minorHAnsi"/>
          <w:b/>
          <w:bCs/>
          <w:sz w:val="20"/>
          <w:szCs w:val="20"/>
        </w:rPr>
        <w:t>3</w:t>
      </w:r>
      <w:r w:rsidRPr="00623971">
        <w:rPr>
          <w:rFonts w:cstheme="minorHAnsi"/>
          <w:sz w:val="20"/>
          <w:szCs w:val="20"/>
        </w:rPr>
        <w:t xml:space="preserve"> : Les exposants s’engagent à respecter le présent règlement. Toute infraction à l’une des clauses ci-dessus pourra entraîner l’exclusion immédiate, sans remboursement ou compensation.</w:t>
      </w:r>
    </w:p>
    <w:p w14:paraId="7FF07209" w14:textId="55DFEEE5" w:rsidR="00623971" w:rsidRDefault="00623971" w:rsidP="002A528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A528C">
        <w:rPr>
          <w:rFonts w:cstheme="minorHAnsi"/>
          <w:b/>
          <w:bCs/>
          <w:sz w:val="20"/>
          <w:szCs w:val="20"/>
        </w:rPr>
        <w:t xml:space="preserve">Article </w:t>
      </w:r>
      <w:r w:rsidR="002A528C" w:rsidRPr="002A528C">
        <w:rPr>
          <w:rFonts w:cstheme="minorHAnsi"/>
          <w:b/>
          <w:bCs/>
          <w:sz w:val="20"/>
          <w:szCs w:val="20"/>
        </w:rPr>
        <w:t>1</w:t>
      </w:r>
      <w:r w:rsidR="002A528C">
        <w:rPr>
          <w:rFonts w:cstheme="minorHAnsi"/>
          <w:b/>
          <w:bCs/>
          <w:sz w:val="20"/>
          <w:szCs w:val="20"/>
        </w:rPr>
        <w:t>4</w:t>
      </w:r>
      <w:r w:rsidRPr="00623971">
        <w:rPr>
          <w:rFonts w:cstheme="minorHAnsi"/>
          <w:sz w:val="20"/>
          <w:szCs w:val="20"/>
        </w:rPr>
        <w:t xml:space="preserve"> : Protection des données personnelles : Les informations indiquées sur ce formulaire seront conservées pour une durée de 3 ans à l’expiration de la dernière inscription et sont destinées à l’usage exclusif de l’Association </w:t>
      </w:r>
      <w:r w:rsidR="002A528C">
        <w:rPr>
          <w:rFonts w:cstheme="minorHAnsi"/>
          <w:sz w:val="20"/>
          <w:szCs w:val="20"/>
        </w:rPr>
        <w:t>Les Vrillés.</w:t>
      </w:r>
      <w:r w:rsidRPr="00623971">
        <w:rPr>
          <w:rFonts w:cstheme="minorHAnsi"/>
          <w:sz w:val="20"/>
          <w:szCs w:val="20"/>
        </w:rPr>
        <w:t xml:space="preserve"> Conformément au règlement européen 2016/679 relatif à la protection des données à caractère personnel, vous pouvez exercer votre droit d'accès aux données vous concernant et les faire rectifier ou supprimer en nous écrivant à </w:t>
      </w:r>
      <w:r w:rsidR="009079A4">
        <w:rPr>
          <w:rFonts w:cstheme="minorHAnsi"/>
          <w:sz w:val="20"/>
          <w:szCs w:val="20"/>
        </w:rPr>
        <w:t>asso.lesvrilles@gmail.com</w:t>
      </w:r>
    </w:p>
    <w:p w14:paraId="4A340E94" w14:textId="77777777" w:rsidR="002A528C" w:rsidRPr="002A528C" w:rsidRDefault="002A528C" w:rsidP="002A528C">
      <w:pPr>
        <w:spacing w:after="0" w:line="360" w:lineRule="auto"/>
        <w:jc w:val="both"/>
        <w:rPr>
          <w:rFonts w:cstheme="minorHAnsi"/>
          <w:sz w:val="10"/>
          <w:szCs w:val="10"/>
        </w:rPr>
      </w:pPr>
    </w:p>
    <w:p w14:paraId="16F78546" w14:textId="4398BE25" w:rsidR="00623971" w:rsidRPr="00623971" w:rsidRDefault="00623971" w:rsidP="002A528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623971">
        <w:rPr>
          <w:rFonts w:cstheme="minorHAnsi"/>
          <w:sz w:val="20"/>
          <w:szCs w:val="20"/>
        </w:rPr>
        <w:t>Fait à : …………………………………………………….</w:t>
      </w:r>
      <w:r w:rsidR="002A528C">
        <w:rPr>
          <w:rFonts w:cstheme="minorHAnsi"/>
          <w:sz w:val="20"/>
          <w:szCs w:val="20"/>
        </w:rPr>
        <w:t xml:space="preserve"> </w:t>
      </w:r>
      <w:r w:rsidRPr="00623971">
        <w:rPr>
          <w:rFonts w:cstheme="minorHAnsi"/>
          <w:sz w:val="20"/>
          <w:szCs w:val="20"/>
        </w:rPr>
        <w:t>Le : …………………………………………………………</w:t>
      </w:r>
    </w:p>
    <w:p w14:paraId="5335F66D" w14:textId="791A9976" w:rsidR="008D61B4" w:rsidRPr="00623971" w:rsidRDefault="00623971" w:rsidP="00623971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623971">
        <w:rPr>
          <w:rFonts w:cstheme="minorHAnsi"/>
          <w:sz w:val="20"/>
          <w:szCs w:val="20"/>
        </w:rPr>
        <w:t>Signature, précédée de VOTRE NOM ET PRENOM ainsi que de la mention manuscrite « Lu et approuvé » :</w:t>
      </w:r>
    </w:p>
    <w:sectPr w:rsidR="008D61B4" w:rsidRPr="00623971" w:rsidSect="005A2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ABE8" w14:textId="77777777" w:rsidR="001D1F05" w:rsidRDefault="001D1F05" w:rsidP="00E40BF7">
      <w:pPr>
        <w:spacing w:after="0" w:line="240" w:lineRule="auto"/>
      </w:pPr>
      <w:r>
        <w:separator/>
      </w:r>
    </w:p>
  </w:endnote>
  <w:endnote w:type="continuationSeparator" w:id="0">
    <w:p w14:paraId="01284D76" w14:textId="77777777" w:rsidR="001D1F05" w:rsidRDefault="001D1F05" w:rsidP="00E4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5F64E" w14:textId="77777777" w:rsidR="005278CB" w:rsidRDefault="005278C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E05A7" w14:textId="77777777" w:rsidR="005278CB" w:rsidRDefault="005278C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959" w14:textId="77777777" w:rsidR="005278CB" w:rsidRDefault="005278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072A" w14:textId="77777777" w:rsidR="001D1F05" w:rsidRDefault="001D1F05" w:rsidP="00E40BF7">
      <w:pPr>
        <w:spacing w:after="0" w:line="240" w:lineRule="auto"/>
      </w:pPr>
      <w:r>
        <w:separator/>
      </w:r>
    </w:p>
  </w:footnote>
  <w:footnote w:type="continuationSeparator" w:id="0">
    <w:p w14:paraId="081F2ECC" w14:textId="77777777" w:rsidR="001D1F05" w:rsidRDefault="001D1F05" w:rsidP="00E4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AA7E" w14:textId="042E3428" w:rsidR="00AF7D25" w:rsidRDefault="00AF7D2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5B2A" w14:textId="77777777" w:rsidR="005278CB" w:rsidRPr="005278CB" w:rsidRDefault="005278CB" w:rsidP="005278C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7AF16" w14:textId="00101625" w:rsidR="00AF7D25" w:rsidRDefault="00AF7D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2C2D"/>
    <w:multiLevelType w:val="hybridMultilevel"/>
    <w:tmpl w:val="FCD87056"/>
    <w:lvl w:ilvl="0" w:tplc="2820D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56BC5"/>
    <w:multiLevelType w:val="hybridMultilevel"/>
    <w:tmpl w:val="D89675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995149">
    <w:abstractNumId w:val="0"/>
  </w:num>
  <w:num w:numId="2" w16cid:durableId="1011613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AD"/>
    <w:rsid w:val="000B5B16"/>
    <w:rsid w:val="000B5CAD"/>
    <w:rsid w:val="000C4EBB"/>
    <w:rsid w:val="001336A9"/>
    <w:rsid w:val="00197E1B"/>
    <w:rsid w:val="001D1F05"/>
    <w:rsid w:val="002012AA"/>
    <w:rsid w:val="0029502F"/>
    <w:rsid w:val="002A528C"/>
    <w:rsid w:val="002B1D76"/>
    <w:rsid w:val="002F4485"/>
    <w:rsid w:val="003170F8"/>
    <w:rsid w:val="00323ED5"/>
    <w:rsid w:val="00350C40"/>
    <w:rsid w:val="003A036A"/>
    <w:rsid w:val="003A1C42"/>
    <w:rsid w:val="003A5FA6"/>
    <w:rsid w:val="003B3698"/>
    <w:rsid w:val="00424E29"/>
    <w:rsid w:val="00491740"/>
    <w:rsid w:val="0049596B"/>
    <w:rsid w:val="004B0620"/>
    <w:rsid w:val="005202F7"/>
    <w:rsid w:val="005278CB"/>
    <w:rsid w:val="00596F6B"/>
    <w:rsid w:val="005A2348"/>
    <w:rsid w:val="005D536E"/>
    <w:rsid w:val="005E7352"/>
    <w:rsid w:val="005F12DB"/>
    <w:rsid w:val="006161A8"/>
    <w:rsid w:val="00623971"/>
    <w:rsid w:val="00683093"/>
    <w:rsid w:val="006E7C9D"/>
    <w:rsid w:val="00734000"/>
    <w:rsid w:val="00752E31"/>
    <w:rsid w:val="007544DD"/>
    <w:rsid w:val="007D5F98"/>
    <w:rsid w:val="00833FAE"/>
    <w:rsid w:val="008369BB"/>
    <w:rsid w:val="00852192"/>
    <w:rsid w:val="008B7F97"/>
    <w:rsid w:val="008D4B99"/>
    <w:rsid w:val="008D61B4"/>
    <w:rsid w:val="009079A4"/>
    <w:rsid w:val="00910369"/>
    <w:rsid w:val="00936680"/>
    <w:rsid w:val="0095677A"/>
    <w:rsid w:val="00956E2C"/>
    <w:rsid w:val="00965EE9"/>
    <w:rsid w:val="00975CAC"/>
    <w:rsid w:val="009910FB"/>
    <w:rsid w:val="009B2437"/>
    <w:rsid w:val="009C0E8E"/>
    <w:rsid w:val="009D7F17"/>
    <w:rsid w:val="009E5726"/>
    <w:rsid w:val="009E62B1"/>
    <w:rsid w:val="00A13ADF"/>
    <w:rsid w:val="00A355C6"/>
    <w:rsid w:val="00A51374"/>
    <w:rsid w:val="00A51C38"/>
    <w:rsid w:val="00A81D78"/>
    <w:rsid w:val="00AF7D25"/>
    <w:rsid w:val="00B92707"/>
    <w:rsid w:val="00BA3D7D"/>
    <w:rsid w:val="00BF0B0C"/>
    <w:rsid w:val="00C34DF7"/>
    <w:rsid w:val="00C65B1F"/>
    <w:rsid w:val="00CC0426"/>
    <w:rsid w:val="00D15CC7"/>
    <w:rsid w:val="00D50350"/>
    <w:rsid w:val="00DA6A65"/>
    <w:rsid w:val="00DB3538"/>
    <w:rsid w:val="00DF6597"/>
    <w:rsid w:val="00E118DF"/>
    <w:rsid w:val="00E40BF7"/>
    <w:rsid w:val="00E52D36"/>
    <w:rsid w:val="00E828DE"/>
    <w:rsid w:val="00EE6350"/>
    <w:rsid w:val="00F03B53"/>
    <w:rsid w:val="00F51BF6"/>
    <w:rsid w:val="00FE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834EC"/>
  <w15:docId w15:val="{73D8ACDE-5C84-40CA-9A1C-AA461178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F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5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5CAD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81D78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5202F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4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0BF7"/>
  </w:style>
  <w:style w:type="paragraph" w:styleId="Pieddepage">
    <w:name w:val="footer"/>
    <w:basedOn w:val="Normal"/>
    <w:link w:val="PieddepageCar"/>
    <w:uiPriority w:val="99"/>
    <w:unhideWhenUsed/>
    <w:rsid w:val="00E4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0BF7"/>
  </w:style>
  <w:style w:type="paragraph" w:styleId="Paragraphedeliste">
    <w:name w:val="List Paragraph"/>
    <w:basedOn w:val="Normal"/>
    <w:uiPriority w:val="34"/>
    <w:qFormat/>
    <w:rsid w:val="00201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822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</dc:creator>
  <cp:lastModifiedBy>julie richert</cp:lastModifiedBy>
  <cp:revision>5</cp:revision>
  <cp:lastPrinted>2024-03-01T11:32:00Z</cp:lastPrinted>
  <dcterms:created xsi:type="dcterms:W3CDTF">2026-02-20T07:28:00Z</dcterms:created>
  <dcterms:modified xsi:type="dcterms:W3CDTF">2026-02-20T08:06:00Z</dcterms:modified>
</cp:coreProperties>
</file>